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关于组织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学生</w:t>
      </w:r>
      <w:r>
        <w:rPr>
          <w:rFonts w:hint="eastAsia" w:ascii="宋体" w:hAnsi="宋体"/>
          <w:b/>
          <w:sz w:val="32"/>
          <w:szCs w:val="32"/>
        </w:rPr>
        <w:t>参加全省高校疫情防控线上专题培训的通知</w:t>
      </w:r>
    </w:p>
    <w:p>
      <w:pPr>
        <w:jc w:val="left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各二级学院、各位同学：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省新型冠状病毒感染的肺炎疫情防控工作领导小组学校防控组《关于组织开展全省高校疫情防控线上专题培训的通知》（苏校防组〔2020〕17号）文件精神，结合学校《关于组织参加全省高校疫情防控线上专题培训的通知》（东成通[2020]2号）要求，加强学生疫情防控相关知识和技能培训，现将学生参加线上专题培训</w:t>
      </w:r>
      <w:r>
        <w:rPr>
          <w:rFonts w:hint="eastAsia" w:ascii="仿宋" w:hAnsi="仿宋" w:eastAsia="仿宋"/>
          <w:sz w:val="32"/>
          <w:szCs w:val="32"/>
        </w:rPr>
        <w:t>有关事项通知如下。</w:t>
      </w:r>
    </w:p>
    <w:p>
      <w:pPr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一、学习范围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校全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体</w:t>
      </w:r>
      <w:r>
        <w:rPr>
          <w:rFonts w:hint="eastAsia" w:ascii="仿宋" w:hAnsi="仿宋" w:eastAsia="仿宋"/>
          <w:sz w:val="32"/>
          <w:szCs w:val="32"/>
        </w:rPr>
        <w:t>学生</w:t>
      </w:r>
    </w:p>
    <w:p>
      <w:pPr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二、学习内容、方式、时间</w:t>
      </w:r>
    </w:p>
    <w:p>
      <w:pPr>
        <w:ind w:firstLine="64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、学习内容</w:t>
      </w:r>
    </w:p>
    <w:p>
      <w:pPr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线上培训分为三个板块，分别为专题培训微课、流行病学精品慕课和高校新冠肺炎疫情防控知识问答。</w:t>
      </w:r>
    </w:p>
    <w:p>
      <w:pPr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题培训微课：由省教育厅聘请流行病学、公共卫生学和护理学等方面的医学专家，专门就疫情防控拍摄《抗击新冠疫情共守健康安全》《突发公共卫生事件应急处置机制》《校园新冠肺炎疫情防控实操（上、下）》，各专题具有较强的针对性、实用性和可操作性。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流行病学精品慕课：集中上线南京医科大学沈洪兵院士的《流行病学》、复旦大学张文宏教授的《传染病学》等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门在线开放课程，系统讲授疫情防控相关理论知识，引导高校师生理性面对疫情防控、科学应对个人防护。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校新冠肺炎疫情防控知识问答：提供疫情防控相关材料在线或下载学习，为高校开展疫情防控和师生实施个人防护提供有效指导。其中《学校防控新型冠状病毒感染肺炎知识50问》由南京医科大学编写，主要内容包括新冠肺炎相关知识，防护要求和返校注意事项等；《江苏高校新冠肺炎疫情防控手册》由省教育厅、省卫生健康委组织相关专家编写，主要内容包括开学前预防预警、返校途中安全保护、开学后规范运转、发生疫情时应急处置等。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重点学习内容：《新型冠状病毒感染的肺炎江苏省高校防控指导手册（第一版）》及《学校防控新型冠状病毒肺炎知识50问》。</w:t>
      </w:r>
    </w:p>
    <w:p>
      <w:pPr>
        <w:ind w:firstLine="64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、学习方式</w:t>
      </w:r>
    </w:p>
    <w:p>
      <w:pPr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学习采用居家自学方式，登录培训网站“江苏高校疫情防控培训网”，地址：</w:t>
      </w:r>
      <w:r>
        <w:fldChar w:fldCharType="begin"/>
      </w:r>
      <w:r>
        <w:instrText xml:space="preserve"> HYPERLINK "http://wmooc.icourses.cn/js2020.html"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http://wmooc.icourses.cn/js2020.html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、学习时间</w:t>
      </w:r>
    </w:p>
    <w:p>
      <w:pPr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—2020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安排和要求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1、各二级学院要通知到位，认真组织好学生参加线上学习，并于2月22日12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点前将学习完成情况报学生处。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全体学生要根据通知要求，做好居家自学，加强疫情防控知识和技能。</w:t>
      </w:r>
    </w:p>
    <w:p>
      <w:pPr>
        <w:ind w:firstLine="64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3、学校于2月19、20日两天开通网上答题测试，学生参加答题并取得相应成绩后可进行相关学分认定，我校测试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访问地址：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instrText xml:space="preserve"> HYPERLINK "https://ks.wjx.top/jq/57462188.aspx，也可扫下图二维码进入，默认答题时长最多2小时，进入答题时需用学号作为密码认证，学号密码最多使用5次，也就是允许重复答题5次，可取最高成绩。" </w:instrTex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https://ks.wjx.top/jq/57462188.aspx，也可扫下图二维码进入，默认答题时长最多2小时，进入答题时需用学号作为密码认证，学号密码最多使用5次，也就是允许重复答题5次，可取最高成绩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"https://wx.qq.com/cgi-bin/mmwebwx-bin/webwxgetmsgimg?&amp;MsgID=635146248292686578&amp;skey=@crypt_a37705c4_a5e66f46b858d4f822dccf901300a90b"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25" o:spt="75" type="#_x0000_t75" style="height:24pt;width:24pt;" filled="f" coordsize="21600,21600">
            <v:path/>
            <v:fill on="f" focussize="0,0"/>
            <v:stroke/>
            <v:imagedata r:id="rId5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ind w:firstLine="64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pict>
          <v:shape id="_x0000_i1026" o:spt="75" alt="webwxgetmsgimg" type="#_x0000_t75" style="height:306.65pt;width:232.3pt;" filled="f" o:preferrelative="t" stroked="f" coordsize="21600,21600">
            <v:path/>
            <v:fill on="f" focussize="0,0"/>
            <v:stroke on="f"/>
            <v:imagedata r:id="rId6" o:title="webwxgetmsgimg"/>
            <o:lock v:ext="edit" aspectratio="t"/>
            <w10:wrap type="none"/>
            <w10:anchorlock/>
          </v:shape>
        </w:pic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4、对参加全省高校疫情防控线上专题培训并取得相应成绩的学生，校内培养方案中下列三部分计划学分没有全部取得的学生，可按下列三种方式之一认定相关学分：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方式一： “思政课”课外实践（2019级为“思政课”实践）学分。（聆听讲座、公益活动、社会实践三选一）。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方式二： 一门素质类课程学分。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方式三： “健康安全指导”学分（2019级）。</w:t>
      </w:r>
    </w:p>
    <w:p>
      <w:pPr>
        <w:ind w:firstLine="64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以上三种方式每个学生只能申请一种方式进行学分替代。方式一和方式三中的学生培训成绩由学生处向团委提供，团委负责学分的认定。方式二中的学生培训成绩由学生处向教务处提供，教务处负责学分的认定。具体学分认定方案开学后再通知。</w:t>
      </w:r>
    </w:p>
    <w:p>
      <w:pPr>
        <w:ind w:firstLine="64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希望广大同学积极参加学习，利用所学知识增强防范技能，共同战胜疫情！</w:t>
      </w:r>
    </w:p>
    <w:p>
      <w:pPr>
        <w:ind w:right="64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right="64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right="64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东南大学成贤学院学生处</w:t>
      </w: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08DFAB"/>
    <w:multiLevelType w:val="singleLevel"/>
    <w:tmpl w:val="AB08DF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B0E"/>
    <w:rsid w:val="000405E5"/>
    <w:rsid w:val="0016702A"/>
    <w:rsid w:val="001748FB"/>
    <w:rsid w:val="001849FB"/>
    <w:rsid w:val="00204DB3"/>
    <w:rsid w:val="002170FE"/>
    <w:rsid w:val="002D793F"/>
    <w:rsid w:val="002E7AA4"/>
    <w:rsid w:val="00316A6D"/>
    <w:rsid w:val="003339D3"/>
    <w:rsid w:val="00345790"/>
    <w:rsid w:val="00350F69"/>
    <w:rsid w:val="00397815"/>
    <w:rsid w:val="003D3DA4"/>
    <w:rsid w:val="003F5A54"/>
    <w:rsid w:val="0043335C"/>
    <w:rsid w:val="00443F66"/>
    <w:rsid w:val="004C571C"/>
    <w:rsid w:val="004D7AF6"/>
    <w:rsid w:val="00540B52"/>
    <w:rsid w:val="00557399"/>
    <w:rsid w:val="005C2732"/>
    <w:rsid w:val="005C7151"/>
    <w:rsid w:val="006832C3"/>
    <w:rsid w:val="0069183B"/>
    <w:rsid w:val="00881B7C"/>
    <w:rsid w:val="00965630"/>
    <w:rsid w:val="0096727C"/>
    <w:rsid w:val="00980BA6"/>
    <w:rsid w:val="009C3652"/>
    <w:rsid w:val="00A167F7"/>
    <w:rsid w:val="00B2643D"/>
    <w:rsid w:val="00B33236"/>
    <w:rsid w:val="00B43BD7"/>
    <w:rsid w:val="00B92F7A"/>
    <w:rsid w:val="00CE2459"/>
    <w:rsid w:val="00D471E9"/>
    <w:rsid w:val="00D65880"/>
    <w:rsid w:val="00DB4707"/>
    <w:rsid w:val="00DB5200"/>
    <w:rsid w:val="00EA583A"/>
    <w:rsid w:val="00EB5C50"/>
    <w:rsid w:val="00EF5BA2"/>
    <w:rsid w:val="00F05EAC"/>
    <w:rsid w:val="00F31B0E"/>
    <w:rsid w:val="00F7337D"/>
    <w:rsid w:val="00FA28BF"/>
    <w:rsid w:val="011206E1"/>
    <w:rsid w:val="026D11E8"/>
    <w:rsid w:val="02D26855"/>
    <w:rsid w:val="031765D8"/>
    <w:rsid w:val="03D97197"/>
    <w:rsid w:val="06B02761"/>
    <w:rsid w:val="07F9162A"/>
    <w:rsid w:val="090E1790"/>
    <w:rsid w:val="096B7B67"/>
    <w:rsid w:val="0A2A61FC"/>
    <w:rsid w:val="0B142304"/>
    <w:rsid w:val="0B46144C"/>
    <w:rsid w:val="0C666D65"/>
    <w:rsid w:val="0D050D4A"/>
    <w:rsid w:val="0D8A7C3A"/>
    <w:rsid w:val="0DF5767E"/>
    <w:rsid w:val="0ED841E0"/>
    <w:rsid w:val="0F97351C"/>
    <w:rsid w:val="11174413"/>
    <w:rsid w:val="126E0D04"/>
    <w:rsid w:val="132A7D48"/>
    <w:rsid w:val="141273F4"/>
    <w:rsid w:val="141E0626"/>
    <w:rsid w:val="14BA79BA"/>
    <w:rsid w:val="1660229A"/>
    <w:rsid w:val="17177A4B"/>
    <w:rsid w:val="18781717"/>
    <w:rsid w:val="18DE63EE"/>
    <w:rsid w:val="1A1304DD"/>
    <w:rsid w:val="1AB5091C"/>
    <w:rsid w:val="1ACB50E7"/>
    <w:rsid w:val="1C557BE4"/>
    <w:rsid w:val="1C5B535A"/>
    <w:rsid w:val="1C860FA8"/>
    <w:rsid w:val="217F399D"/>
    <w:rsid w:val="22166203"/>
    <w:rsid w:val="22E11CFB"/>
    <w:rsid w:val="232F095D"/>
    <w:rsid w:val="251731E1"/>
    <w:rsid w:val="253D08E3"/>
    <w:rsid w:val="264E311B"/>
    <w:rsid w:val="26501066"/>
    <w:rsid w:val="26531C33"/>
    <w:rsid w:val="26992EB4"/>
    <w:rsid w:val="27274891"/>
    <w:rsid w:val="285F0D7F"/>
    <w:rsid w:val="2B0C2EBA"/>
    <w:rsid w:val="2BB92B93"/>
    <w:rsid w:val="2CF729E4"/>
    <w:rsid w:val="2DEF3B7E"/>
    <w:rsid w:val="2DF850BF"/>
    <w:rsid w:val="2FB2324E"/>
    <w:rsid w:val="308E685B"/>
    <w:rsid w:val="31671BAB"/>
    <w:rsid w:val="32205518"/>
    <w:rsid w:val="33B04D83"/>
    <w:rsid w:val="33E57C7A"/>
    <w:rsid w:val="34C27D14"/>
    <w:rsid w:val="34DD3F03"/>
    <w:rsid w:val="34F87F63"/>
    <w:rsid w:val="35BB3798"/>
    <w:rsid w:val="3718537D"/>
    <w:rsid w:val="38021310"/>
    <w:rsid w:val="389B4950"/>
    <w:rsid w:val="38BF2304"/>
    <w:rsid w:val="3B6E6D2B"/>
    <w:rsid w:val="3C1725E8"/>
    <w:rsid w:val="3C23650A"/>
    <w:rsid w:val="3EF2013F"/>
    <w:rsid w:val="3F247CEC"/>
    <w:rsid w:val="41A11AAE"/>
    <w:rsid w:val="425B2DEE"/>
    <w:rsid w:val="48B05E7A"/>
    <w:rsid w:val="49253A65"/>
    <w:rsid w:val="49CB64BD"/>
    <w:rsid w:val="4DD22EE7"/>
    <w:rsid w:val="4FE71C29"/>
    <w:rsid w:val="500A25AD"/>
    <w:rsid w:val="504E5AA0"/>
    <w:rsid w:val="507B55FA"/>
    <w:rsid w:val="50EF00F9"/>
    <w:rsid w:val="5212509B"/>
    <w:rsid w:val="53DD3964"/>
    <w:rsid w:val="544478D8"/>
    <w:rsid w:val="5594403B"/>
    <w:rsid w:val="55E53F60"/>
    <w:rsid w:val="569D2B9E"/>
    <w:rsid w:val="58F14DE6"/>
    <w:rsid w:val="5A9A0376"/>
    <w:rsid w:val="5AAD3671"/>
    <w:rsid w:val="5B7E3715"/>
    <w:rsid w:val="5C6A6371"/>
    <w:rsid w:val="5D9B6EF5"/>
    <w:rsid w:val="5E9041CC"/>
    <w:rsid w:val="61633F01"/>
    <w:rsid w:val="61BB7D85"/>
    <w:rsid w:val="625541AE"/>
    <w:rsid w:val="6299129A"/>
    <w:rsid w:val="62E539A5"/>
    <w:rsid w:val="63237626"/>
    <w:rsid w:val="64E23BF1"/>
    <w:rsid w:val="65175377"/>
    <w:rsid w:val="66313D38"/>
    <w:rsid w:val="671307E1"/>
    <w:rsid w:val="691C5278"/>
    <w:rsid w:val="6A73325F"/>
    <w:rsid w:val="6B0C08CC"/>
    <w:rsid w:val="6B4967D1"/>
    <w:rsid w:val="6BBD2504"/>
    <w:rsid w:val="6BDA2D7C"/>
    <w:rsid w:val="6DA20FDE"/>
    <w:rsid w:val="6E46395B"/>
    <w:rsid w:val="6E774CD7"/>
    <w:rsid w:val="6EA36458"/>
    <w:rsid w:val="6F564155"/>
    <w:rsid w:val="70967647"/>
    <w:rsid w:val="71A81E18"/>
    <w:rsid w:val="72BA30CC"/>
    <w:rsid w:val="74445F71"/>
    <w:rsid w:val="75433370"/>
    <w:rsid w:val="778F602C"/>
    <w:rsid w:val="77FF7D87"/>
    <w:rsid w:val="78E42BAD"/>
    <w:rsid w:val="7A9F2E19"/>
    <w:rsid w:val="7C0B05A5"/>
    <w:rsid w:val="7D360CB2"/>
    <w:rsid w:val="7F82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204</Words>
  <Characters>1166</Characters>
  <Lines>0</Lines>
  <Paragraphs>0</Paragraphs>
  <TotalTime>25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2020-01-28T14:19:00Z</dcterms:created>
  <dc:creator>Windows 用户</dc:creator>
  <cp:lastModifiedBy>cyfsl</cp:lastModifiedBy>
  <dcterms:modified xsi:type="dcterms:W3CDTF">2020-02-14T12:35:08Z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